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7A" w:rsidRDefault="00782A7A" w:rsidP="00782A7A">
      <w:pPr>
        <w:rPr>
          <w:lang w:eastAsia="zh-HK"/>
        </w:rPr>
      </w:pPr>
      <w:r>
        <w:rPr>
          <w:rFonts w:hint="eastAsia"/>
          <w:lang w:eastAsia="zh-HK"/>
        </w:rPr>
        <w:t>關於喜餅合購</w:t>
      </w:r>
      <w:r>
        <w:rPr>
          <w:rFonts w:ascii="新細明體" w:hAnsi="新細明體" w:hint="eastAsia"/>
          <w:lang w:eastAsia="zh-HK"/>
        </w:rPr>
        <w:t>的問題，說明如下</w:t>
      </w:r>
      <w:r>
        <w:rPr>
          <w:rFonts w:hint="eastAsia"/>
          <w:lang w:eastAsia="zh-HK"/>
        </w:rPr>
        <w:t>:</w:t>
      </w:r>
    </w:p>
    <w:p w:rsidR="00782A7A" w:rsidRDefault="00782A7A" w:rsidP="00782A7A">
      <w:pPr>
        <w:rPr>
          <w:lang w:eastAsia="zh-HK"/>
        </w:rPr>
      </w:pPr>
    </w:p>
    <w:p w:rsidR="00782A7A" w:rsidRDefault="00782A7A" w:rsidP="00782A7A">
      <w:pPr>
        <w:pStyle w:val="a3"/>
        <w:numPr>
          <w:ilvl w:val="0"/>
          <w:numId w:val="1"/>
        </w:numPr>
        <w:ind w:leftChars="0"/>
        <w:rPr>
          <w:lang w:eastAsia="zh-HK"/>
        </w:rPr>
      </w:pPr>
      <w:r>
        <w:rPr>
          <w:rFonts w:ascii="新細明體" w:hAnsi="新細明體" w:hint="eastAsia"/>
          <w:lang w:eastAsia="zh-HK"/>
        </w:rPr>
        <w:t>蒙恩原則上沒有合購的選項與安排，但新人間彼此約定合購，是可以接受的，對於蒙恩而言看成是一筆訂單，適用一筆訂單的原則，</w:t>
      </w:r>
      <w:r w:rsidRPr="005F52C5">
        <w:rPr>
          <w:rFonts w:ascii="新細明體" w:hAnsi="新細明體" w:hint="eastAsia"/>
          <w:color w:val="FF0000"/>
          <w:lang w:eastAsia="zh-HK"/>
        </w:rPr>
        <w:t>合購的新人們，只會有一組成為窗口，蒙恩只會聯繫這組新人討論出貨的各項細節，而不會分別和合購的不同新人對話</w:t>
      </w:r>
      <w:r>
        <w:rPr>
          <w:rFonts w:ascii="新細明體" w:hAnsi="新細明體" w:hint="eastAsia"/>
          <w:lang w:eastAsia="zh-HK"/>
        </w:rPr>
        <w:t>。</w:t>
      </w:r>
    </w:p>
    <w:p w:rsidR="00782A7A" w:rsidRDefault="00782A7A" w:rsidP="00782A7A">
      <w:pPr>
        <w:pStyle w:val="a3"/>
        <w:numPr>
          <w:ilvl w:val="0"/>
          <w:numId w:val="1"/>
        </w:numPr>
        <w:ind w:leftChars="0"/>
        <w:rPr>
          <w:lang w:eastAsia="zh-HK"/>
        </w:rPr>
      </w:pPr>
      <w:r>
        <w:rPr>
          <w:rFonts w:ascii="新細明體" w:hAnsi="新細明體" w:hint="eastAsia"/>
          <w:lang w:eastAsia="zh-HK"/>
        </w:rPr>
        <w:t>既然看成是一筆訂單，所以依一筆訂單有二個配送點免運費，第三個配送點開始，每個配送點會加</w:t>
      </w:r>
      <w:r>
        <w:rPr>
          <w:lang w:eastAsia="zh-HK"/>
        </w:rPr>
        <w:t>150</w:t>
      </w:r>
      <w:r>
        <w:rPr>
          <w:rFonts w:ascii="新細明體" w:hAnsi="新細明體" w:hint="eastAsia"/>
          <w:lang w:eastAsia="zh-HK"/>
        </w:rPr>
        <w:t>元運費，這個部份合購的新人們可以自行討論如何分擔有可能多出來的運費。</w:t>
      </w:r>
    </w:p>
    <w:p w:rsidR="00782A7A" w:rsidRPr="002E35E7" w:rsidRDefault="00782A7A" w:rsidP="00782A7A">
      <w:pPr>
        <w:pStyle w:val="a3"/>
        <w:numPr>
          <w:ilvl w:val="0"/>
          <w:numId w:val="1"/>
        </w:numPr>
        <w:ind w:leftChars="0"/>
        <w:rPr>
          <w:lang w:eastAsia="zh-HK"/>
        </w:rPr>
      </w:pPr>
      <w:r>
        <w:rPr>
          <w:rFonts w:ascii="新細明體" w:hAnsi="新細明體" w:hint="eastAsia"/>
          <w:color w:val="000000" w:themeColor="text1"/>
        </w:rPr>
        <w:t>繳費方式</w:t>
      </w:r>
      <w:r w:rsidR="00DA3B43">
        <w:rPr>
          <w:rFonts w:ascii="新細明體" w:hAnsi="新細明體" w:hint="eastAsia"/>
          <w:color w:val="FF0000"/>
        </w:rPr>
        <w:t>蒙恩只會提供</w:t>
      </w:r>
      <w:r>
        <w:rPr>
          <w:rFonts w:ascii="新細明體" w:hAnsi="新細明體" w:hint="eastAsia"/>
          <w:color w:val="FF0000"/>
        </w:rPr>
        <w:t>一組帳號給窗口，新人之間的金額分配需要您們自行討論，之後請窗口統一匯款到指定帳號。</w:t>
      </w:r>
    </w:p>
    <w:p w:rsidR="00782A7A" w:rsidRDefault="00782A7A" w:rsidP="00782A7A">
      <w:pPr>
        <w:pStyle w:val="a3"/>
        <w:ind w:leftChars="0" w:left="360"/>
        <w:rPr>
          <w:rFonts w:ascii="新細明體" w:hAnsi="新細明體"/>
        </w:rPr>
      </w:pPr>
      <w:r w:rsidRPr="00C945DA">
        <w:rPr>
          <w:rFonts w:ascii="新細明體" w:hAnsi="新細明體" w:hint="eastAsia"/>
        </w:rPr>
        <w:t>如果</w:t>
      </w:r>
      <w:r>
        <w:rPr>
          <w:rFonts w:ascii="新細明體" w:hAnsi="新細明體" w:hint="eastAsia"/>
        </w:rPr>
        <w:t>新人間需</w:t>
      </w:r>
      <w:r w:rsidRPr="00C945DA">
        <w:rPr>
          <w:rFonts w:ascii="新細明體" w:hAnsi="新細明體" w:hint="eastAsia"/>
        </w:rPr>
        <w:t>要分別匯</w:t>
      </w:r>
      <w:r>
        <w:rPr>
          <w:rFonts w:ascii="新細明體" w:hAnsi="新細明體" w:hint="eastAsia"/>
        </w:rPr>
        <w:t>款</w:t>
      </w:r>
      <w:r w:rsidRPr="00C945DA">
        <w:rPr>
          <w:rFonts w:ascii="新細明體" w:hAnsi="新細明體" w:hint="eastAsia"/>
        </w:rPr>
        <w:t>到蒙恩提供的帳號話，</w:t>
      </w:r>
      <w:r>
        <w:rPr>
          <w:rFonts w:ascii="新細明體" w:hAnsi="新細明體" w:hint="eastAsia"/>
        </w:rPr>
        <w:t>是可以的。</w:t>
      </w:r>
    </w:p>
    <w:p w:rsidR="00782A7A" w:rsidRPr="00494885" w:rsidRDefault="00782A7A" w:rsidP="00782A7A">
      <w:pPr>
        <w:pStyle w:val="a3"/>
        <w:ind w:leftChars="0" w:left="360"/>
        <w:rPr>
          <w:rFonts w:ascii="新細明體" w:hAnsi="新細明體"/>
        </w:rPr>
      </w:pPr>
      <w:r>
        <w:rPr>
          <w:rFonts w:ascii="新細明體" w:hAnsi="新細明體" w:hint="eastAsia"/>
        </w:rPr>
        <w:t>但由於銀行</w:t>
      </w:r>
      <w:r w:rsidRPr="00C945DA">
        <w:rPr>
          <w:rFonts w:ascii="新細明體" w:hAnsi="新細明體" w:hint="eastAsia"/>
        </w:rPr>
        <w:t>系統不會自動判讀</w:t>
      </w:r>
      <w:r>
        <w:rPr>
          <w:rFonts w:ascii="新細明體" w:hAnsi="新細明體" w:hint="eastAsia"/>
        </w:rPr>
        <w:t>銷帳</w:t>
      </w:r>
      <w:r w:rsidRPr="00C945DA">
        <w:rPr>
          <w:rFonts w:ascii="新細明體" w:hAnsi="新細明體" w:hint="eastAsia"/>
        </w:rPr>
        <w:t>，</w:t>
      </w:r>
      <w:r w:rsidRPr="00494885">
        <w:rPr>
          <w:rFonts w:ascii="新細明體" w:hAnsi="新細明體" w:hint="eastAsia"/>
        </w:rPr>
        <w:t>所以</w:t>
      </w:r>
      <w:r w:rsidRPr="00494885">
        <w:rPr>
          <w:rFonts w:ascii="新細明體" w:hAnsi="新細明體" w:hint="eastAsia"/>
          <w:color w:val="FF0000"/>
        </w:rPr>
        <w:t>匯完款項後必須主動提供</w:t>
      </w:r>
    </w:p>
    <w:p w:rsidR="00782A7A" w:rsidRDefault="00782A7A" w:rsidP="00782A7A">
      <w:pPr>
        <w:pStyle w:val="a3"/>
        <w:numPr>
          <w:ilvl w:val="0"/>
          <w:numId w:val="2"/>
        </w:numPr>
        <w:ind w:leftChars="0"/>
        <w:rPr>
          <w:rFonts w:ascii="新細明體" w:hAnsi="新細明體"/>
          <w:color w:val="FF0000"/>
        </w:rPr>
      </w:pPr>
      <w:r>
        <w:rPr>
          <w:rFonts w:ascii="新細明體" w:hAnsi="新細明體" w:hint="eastAsia"/>
          <w:color w:val="FF0000"/>
        </w:rPr>
        <w:t>匯款日期&amp;金額</w:t>
      </w:r>
    </w:p>
    <w:p w:rsidR="00782A7A" w:rsidRPr="00494885" w:rsidRDefault="00782A7A" w:rsidP="00782A7A">
      <w:pPr>
        <w:pStyle w:val="a3"/>
        <w:numPr>
          <w:ilvl w:val="0"/>
          <w:numId w:val="2"/>
        </w:numPr>
        <w:ind w:leftChars="0"/>
        <w:rPr>
          <w:rFonts w:ascii="新細明體" w:hAnsi="新細明體"/>
          <w:color w:val="FF0000"/>
        </w:rPr>
      </w:pPr>
      <w:r>
        <w:rPr>
          <w:rFonts w:ascii="新細明體" w:hAnsi="新細明體" w:hint="eastAsia"/>
          <w:color w:val="FF0000"/>
        </w:rPr>
        <w:t>匯款帳號(蒙恩給的匯款帳號，通常為</w:t>
      </w:r>
      <w:r w:rsidR="00DA3B43">
        <w:rPr>
          <w:rFonts w:ascii="新細明體" w:hAnsi="新細明體" w:hint="eastAsia"/>
          <w:color w:val="FF0000"/>
        </w:rPr>
        <w:t>730</w:t>
      </w:r>
      <w:r>
        <w:rPr>
          <w:rFonts w:ascii="新細明體" w:hAnsi="新細明體" w:hint="eastAsia"/>
          <w:color w:val="FF0000"/>
        </w:rPr>
        <w:t>開頭)</w:t>
      </w:r>
    </w:p>
    <w:p w:rsidR="00782A7A" w:rsidRPr="00C945DA" w:rsidRDefault="00782A7A" w:rsidP="00782A7A">
      <w:pPr>
        <w:pStyle w:val="a3"/>
        <w:ind w:leftChars="0" w:left="360"/>
        <w:rPr>
          <w:lang w:eastAsia="zh-HK"/>
        </w:rPr>
      </w:pPr>
      <w:r>
        <w:rPr>
          <w:rFonts w:ascii="新細明體" w:hAnsi="新細明體" w:hint="eastAsia"/>
          <w:color w:val="FF0000"/>
        </w:rPr>
        <w:t>之後由</w:t>
      </w:r>
      <w:r w:rsidRPr="00966DCE">
        <w:rPr>
          <w:rFonts w:ascii="新細明體" w:hAnsi="新細明體" w:hint="eastAsia"/>
          <w:color w:val="FF0000"/>
        </w:rPr>
        <w:t>窗口統一</w:t>
      </w:r>
      <w:r>
        <w:rPr>
          <w:rFonts w:ascii="新細明體" w:hAnsi="新細明體" w:hint="eastAsia"/>
          <w:color w:val="FF0000"/>
        </w:rPr>
        <w:t>E-</w:t>
      </w:r>
      <w:r w:rsidRPr="00966DCE">
        <w:rPr>
          <w:rFonts w:ascii="新細明體" w:hAnsi="新細明體" w:hint="eastAsia"/>
          <w:color w:val="FF0000"/>
        </w:rPr>
        <w:t>M</w:t>
      </w:r>
      <w:r w:rsidRPr="00966DCE">
        <w:rPr>
          <w:rFonts w:ascii="新細明體" w:hAnsi="新細明體"/>
          <w:color w:val="FF0000"/>
        </w:rPr>
        <w:t>ail</w:t>
      </w:r>
      <w:r w:rsidRPr="00966DCE">
        <w:rPr>
          <w:rFonts w:ascii="新細明體" w:hAnsi="新細明體" w:hint="eastAsia"/>
          <w:color w:val="FF0000"/>
        </w:rPr>
        <w:t>給蒙恩</w:t>
      </w:r>
      <w:r w:rsidRPr="00C945DA">
        <w:rPr>
          <w:rFonts w:ascii="新細明體" w:hAnsi="新細明體" w:hint="eastAsia"/>
        </w:rPr>
        <w:t>，以利</w:t>
      </w:r>
      <w:r>
        <w:rPr>
          <w:rFonts w:ascii="新細明體" w:hAnsi="新細明體" w:hint="eastAsia"/>
        </w:rPr>
        <w:t>人工</w:t>
      </w:r>
      <w:r w:rsidRPr="00C945DA">
        <w:rPr>
          <w:rFonts w:ascii="新細明體" w:hAnsi="新細明體" w:hint="eastAsia"/>
        </w:rPr>
        <w:t>銷帳</w:t>
      </w:r>
      <w:r>
        <w:rPr>
          <w:rFonts w:ascii="新細明體" w:hAnsi="新細明體" w:hint="eastAsia"/>
        </w:rPr>
        <w:t>，不需要在額外提供帳戶後五碼。</w:t>
      </w:r>
    </w:p>
    <w:p w:rsidR="00782A7A" w:rsidRDefault="00782A7A" w:rsidP="00782A7A">
      <w:pPr>
        <w:pStyle w:val="a3"/>
        <w:numPr>
          <w:ilvl w:val="0"/>
          <w:numId w:val="1"/>
        </w:numPr>
        <w:ind w:leftChars="0"/>
        <w:rPr>
          <w:lang w:eastAsia="zh-HK"/>
        </w:rPr>
      </w:pPr>
      <w:r>
        <w:rPr>
          <w:rFonts w:ascii="新細明體" w:hAnsi="新細明體" w:hint="eastAsia"/>
          <w:lang w:eastAsia="zh-HK"/>
        </w:rPr>
        <w:t>由於外箱會貼新人名字</w:t>
      </w:r>
      <w:r>
        <w:rPr>
          <w:rFonts w:ascii="新細明體" w:hAnsi="新細明體" w:hint="eastAsia"/>
        </w:rPr>
        <w:t>，</w:t>
      </w:r>
      <w:r>
        <w:rPr>
          <w:rFonts w:ascii="新細明體" w:hAnsi="新細明體" w:hint="eastAsia"/>
          <w:lang w:eastAsia="zh-HK"/>
        </w:rPr>
        <w:t>所以請窗口在填訂購單時</w:t>
      </w:r>
      <w:r>
        <w:rPr>
          <w:rFonts w:ascii="新細明體" w:hAnsi="新細明體" w:hint="eastAsia"/>
        </w:rPr>
        <w:t>，</w:t>
      </w:r>
      <w:r>
        <w:rPr>
          <w:rFonts w:ascii="新細明體" w:hAnsi="新細明體" w:hint="eastAsia"/>
          <w:lang w:eastAsia="zh-HK"/>
        </w:rPr>
        <w:t>註明那一批貨的外箱應填什麼名字</w:t>
      </w:r>
      <w:r>
        <w:rPr>
          <w:rFonts w:ascii="新細明體" w:hAnsi="新細明體" w:hint="eastAsia"/>
        </w:rPr>
        <w:t>。</w:t>
      </w:r>
      <w:bookmarkStart w:id="0" w:name="_GoBack"/>
      <w:bookmarkEnd w:id="0"/>
    </w:p>
    <w:p w:rsidR="001D0B5E" w:rsidRPr="00782A7A" w:rsidRDefault="00782A7A" w:rsidP="00782A7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  <w:lang w:eastAsia="zh-HK"/>
        </w:rPr>
        <w:t>合購者到貨日相差</w:t>
      </w:r>
      <w:r>
        <w:rPr>
          <w:rFonts w:hint="eastAsia"/>
        </w:rPr>
        <w:t>，</w:t>
      </w:r>
      <w:r>
        <w:rPr>
          <w:rFonts w:hint="eastAsia"/>
          <w:lang w:eastAsia="zh-HK"/>
        </w:rPr>
        <w:t>希望不要超過三個月。</w:t>
      </w:r>
    </w:p>
    <w:sectPr w:rsidR="001D0B5E" w:rsidRPr="00782A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26" w:rsidRDefault="00E45D26" w:rsidP="00782A7A">
      <w:r>
        <w:separator/>
      </w:r>
    </w:p>
  </w:endnote>
  <w:endnote w:type="continuationSeparator" w:id="0">
    <w:p w:rsidR="00E45D26" w:rsidRDefault="00E45D26" w:rsidP="0078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26" w:rsidRDefault="00E45D26" w:rsidP="00782A7A">
      <w:r>
        <w:separator/>
      </w:r>
    </w:p>
  </w:footnote>
  <w:footnote w:type="continuationSeparator" w:id="0">
    <w:p w:rsidR="00E45D26" w:rsidRDefault="00E45D26" w:rsidP="0078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F3B"/>
    <w:multiLevelType w:val="hybridMultilevel"/>
    <w:tmpl w:val="91AE48E2"/>
    <w:lvl w:ilvl="0" w:tplc="864C9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83E1683"/>
    <w:multiLevelType w:val="hybridMultilevel"/>
    <w:tmpl w:val="8D5A4988"/>
    <w:lvl w:ilvl="0" w:tplc="8800D5D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5E"/>
    <w:rsid w:val="001D0B5E"/>
    <w:rsid w:val="001E39D3"/>
    <w:rsid w:val="005D38A3"/>
    <w:rsid w:val="005F52C5"/>
    <w:rsid w:val="00782A7A"/>
    <w:rsid w:val="00893213"/>
    <w:rsid w:val="00947F36"/>
    <w:rsid w:val="00C11A9F"/>
    <w:rsid w:val="00DA3B43"/>
    <w:rsid w:val="00E4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0B548C-CA67-4F50-82DA-F6D4C8EF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A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B5E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82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2A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2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2A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潘信宏</dc:creator>
  <cp:keywords/>
  <dc:description/>
  <cp:lastModifiedBy>cherry</cp:lastModifiedBy>
  <cp:revision>2</cp:revision>
  <dcterms:created xsi:type="dcterms:W3CDTF">2022-03-04T02:50:00Z</dcterms:created>
  <dcterms:modified xsi:type="dcterms:W3CDTF">2022-03-04T02:50:00Z</dcterms:modified>
</cp:coreProperties>
</file>